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51180" cy="57213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72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“VIRGILIO”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VIRGILIO,7 53045, ACQUAVIVA DI MONTEPULCIANO (SIENA)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meccanografico: SIIC82000A - Codice Fiscale 90023330526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Telefono: 0578712530 ; fax: 0578712537 ; 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siic82000a@istruzione.it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 PEC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siic82000a@pec.istruzione.it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Sito: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icvirgiliomontepulciano.edu.it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allievi con Altri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(Dir. Min. 27/12/2012; C.M. n. 8 del  6/03/2013; N. M. n.2563 del 22/11/13)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284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allievo/a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84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 Data ____/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____/ 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84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madre: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84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bilinguismo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84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284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INDIVIDUAZIONE DELLA SITUAZIONE DI BISOGNO EDUCATIVO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284" w:right="284" w:firstLine="43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DA PARTE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DI CLASSE/TEAM DOCENTI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di svantaggio </w:t>
      </w:r>
    </w:p>
    <w:tbl>
      <w:tblPr>
        <w:tblStyle w:val="Table1"/>
        <w:tblW w:w="11130.0" w:type="dxa"/>
        <w:jc w:val="left"/>
        <w:tblInd w:w="-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3420"/>
        <w:gridCol w:w="2715"/>
        <w:gridCol w:w="2940"/>
        <w:tblGridChange w:id="0">
          <w:tblGrid>
            <w:gridCol w:w="2055"/>
            <w:gridCol w:w="3420"/>
            <w:gridCol w:w="2715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Socio-economico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Comportamentale-relazionale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Borderline cognitivo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Altro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(definire nella relazione)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before="120" w:line="360" w:lineRule="auto"/>
        <w:ind w:left="284" w:right="284" w:firstLine="43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Redarre PDP in caso di segnalazione di sospetto DSAp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720" w:right="56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Relazione  </w:t>
      </w:r>
      <w:r w:rsidDel="00000000" w:rsidR="00000000" w:rsidRPr="00000000">
        <w:rPr>
          <w:rtl w:val="0"/>
        </w:rPr>
      </w:r>
    </w:p>
    <w:tbl>
      <w:tblPr>
        <w:tblStyle w:val="Table2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84" w:firstLine="0"/>
        <w:jc w:val="left"/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84" w:firstLine="0"/>
        <w:jc w:val="left"/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284" w:hanging="36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Eventuale verbale (in allegato)  </w:t>
      </w:r>
    </w:p>
    <w:tbl>
      <w:tblPr>
        <w:tblStyle w:val="Table3"/>
        <w:tblW w:w="3225.0" w:type="dxa"/>
        <w:jc w:val="left"/>
        <w:tblInd w:w="35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545"/>
        <w:tblGridChange w:id="0">
          <w:tblGrid>
            <w:gridCol w:w="168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NO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INFORMAZIONI GENERALI FORNITE DALLA FAMIGLIA / ENTI AFFIDATARI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 esempio percorso scolastico pregresso, ripetenze …)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4.0" w:type="dxa"/>
        <w:jc w:val="left"/>
        <w:tblInd w:w="3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tl w:val="0"/>
        </w:rPr>
      </w:r>
    </w:p>
    <w:tbl>
      <w:tblPr>
        <w:tblStyle w:val="Table5"/>
        <w:tblW w:w="9788.0" w:type="dxa"/>
        <w:jc w:val="left"/>
        <w:tblInd w:w="-5.0" w:type="dxa"/>
        <w:tblLayout w:type="fixed"/>
        <w:tblLook w:val="0000"/>
      </w:tblPr>
      <w:tblGrid>
        <w:gridCol w:w="4889"/>
        <w:gridCol w:w="4899"/>
        <w:tblGridChange w:id="0">
          <w:tblGrid>
            <w:gridCol w:w="4889"/>
            <w:gridCol w:w="489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GRIGLIA OSSERVATIVA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logico/matematiche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mantenere l’attenzione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durante 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spiegazioni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Esecuzione dei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a 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Esecuzione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pertinenti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svolgimento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prestare attenzione ai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richiami dell’insegnante/educatore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stare fermo nel proprio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timidezza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Venire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escluso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Tendere ad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Tendere ad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gioco/ricreative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scuola 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necessari alle attività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Avere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cura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le attività scolastiche (propri e della scuola)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fiducia nelle proprie capacità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0     1     2     3     4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nessun problema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problema lieve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problema moderato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problema severo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problema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 concorda con la famiglia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Nelle attività di studio l’allievo/a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seguito/a da un Tutor nelle discipline: 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cadenza: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quotidiana 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bisettimanale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settimanale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quindicinale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seguito da familiari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ricorre all’aiuto di  compagni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 strumenti compensativi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 ………………………………………………………………………………..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da utilizzare  nel lavoro a casa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informatici (pc, videoscrittura con correttore ortografico,…)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di sintesi vocale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appunti scritti al pc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registrazioni digitali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multimediali (video, simulazioni…)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semplificati e/o ridotti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fotocopie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e mappe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 ………………………………………………………………………………..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 scolastiche individualizzate programmate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consolidamento e/o di potenziamento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laboratorio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classi aperte (per piccoli gruppi)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curriculari all’esterno dell’ambiente scolastico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carattere culturale, formativo, socializzante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 ………………………………………………………………………………..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6838" w:w="11906" w:orient="portrait"/>
          <w:pgMar w:bottom="709" w:top="1134" w:left="1134" w:right="1134" w:header="720" w:footer="720"/>
          <w:pgNumType w:start="1"/>
        </w:sect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75.0" w:type="dxa"/>
        <w:jc w:val="left"/>
        <w:tblInd w:w="-439.0" w:type="dxa"/>
        <w:tblLayout w:type="fixed"/>
        <w:tblLook w:val="0000"/>
      </w:tblPr>
      <w:tblGrid>
        <w:gridCol w:w="821"/>
        <w:gridCol w:w="9754"/>
        <w:tblGridChange w:id="0">
          <w:tblGrid>
            <w:gridCol w:w="821"/>
            <w:gridCol w:w="9754"/>
          </w:tblGrid>
        </w:tblGridChange>
      </w:tblGrid>
      <w:tr>
        <w:trPr>
          <w:cantSplit w:val="1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(legge 170/10 e linee guida 12/07/11)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INTERVENTI DI INDIVIDUALIZZAZIONE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lettura ad alta voce in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dei quattro caratteri di scrittura nelle prime fasi dell’apprendimento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del corsivo e dello stampato minuscolo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scrittura sotto dettatura di testi e/o appunti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 ricopiare testi o espressioni matematiche dalla lavagna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dallo studio mnemonico delle tabelline, delle forme verbali, delle poesie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dall’utilizzo di tempi standard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Riduzione delle consegne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 un eccessivo carico di compiti con riadattamento e riduzione delle pagine da studiare,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sovrapposizione di compiti e interrogazioni di più  materie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sulle modalità e i tempi delle verifiche scritte con possibilità di utilizzare supporti multimediali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sui tempi e sulle modalità delle interrogazioni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verifiche, riduzione e adattamento del numero degli esercizi senza modificare gli obiettivi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delle consegne degli esercizi e/o fornitura, durante le verifiche, di prove su supporto digitalizzato leggibili dalla sintesi vocale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Controllo, da parte dei docenti, della gestione del diario (corretta trascrizione di compiti/avvisi)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dei procedimenti e non dei calcoli nella risoluzione dei problemi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del contenuto e non degli errori ortografici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287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58.0" w:type="dxa"/>
        <w:jc w:val="left"/>
        <w:tblInd w:w="-505.0" w:type="dxa"/>
        <w:tblLayout w:type="fixed"/>
        <w:tblLook w:val="0000"/>
      </w:tblPr>
      <w:tblGrid>
        <w:gridCol w:w="887"/>
        <w:gridCol w:w="9471"/>
        <w:tblGridChange w:id="0">
          <w:tblGrid>
            <w:gridCol w:w="887"/>
            <w:gridCol w:w="9471"/>
          </w:tblGrid>
        </w:tblGridChange>
      </w:tblGrid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COMPENSATIVI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computer e tablet (possibilmente con stampante)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risorse audio (file audio digitali, audiolibri…).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registratore digitale o di altri strumenti di registrazione per uso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ausili  per il calcolo (tavola pitagorica, linee dei numeri…) ed eventualmente della  calcolatrice con foglio di calcolo (possibilmente calcolatrice vocale)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schemi, tabelle, mappe e diagrammi di flusso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  formulari e di schemi e/o mappe delle varie discipline scientifiche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line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e/o commerciali)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"/>
              </w:tabs>
              <w:spacing w:after="60" w:before="60" w:line="240" w:lineRule="auto"/>
              <w:ind w:left="353" w:right="0" w:hanging="3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3.0" w:type="dxa"/>
        <w:jc w:val="left"/>
        <w:tblInd w:w="-469.0" w:type="dxa"/>
        <w:tblLayout w:type="fixed"/>
        <w:tblLook w:val="0000"/>
      </w:tblPr>
      <w:tblGrid>
        <w:gridCol w:w="2733"/>
        <w:gridCol w:w="7600"/>
        <w:tblGridChange w:id="0">
          <w:tblGrid>
            <w:gridCol w:w="2733"/>
            <w:gridCol w:w="76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 DI ADEGUAMENTI-ARRICCHIMENTI  DELLA DIDATTICA “PER LA CLASSE” IN RELAZIONE AGLI STRUMENTI/STRATEGIE INTRODOTTI PER L’ ALLIEVO/A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idattiche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di potenziamento  scelti per l’allievo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didattiche inclusive utilizzate per tutta la classe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1a)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2a)</w:t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INDICAZIONI  GENERALI PER LA VERIFICA/VALUTAZIONE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il processo di apprendimento dell’allievo e non valutare solo il prodotto/risultato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verifiche scalari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e concordare con l’alunno le verifiche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Prevedere verifiche orali a compensazione di quelle scritte ove necessario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 usare strumenti e mediatori didattici nelle prove sia scritte sia orali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Favorire un clima di classe sereno e tranquillo, anche dal punto di vista dell’ambiente fisico (rumori, luci…)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Rassicurare sulle conseguenze delle valutazioni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verifiche scritte accessibili, brevi, strutturate, scalari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Facilitare la decodifica della consegna e del testo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Valutare tenendo conto maggiormente del contenuto che della forma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Introdurre prove informatizzate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tempi più lunghi per l’esecuzione delle prove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dei tempi nelle verifiche orali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del contenuto nell’esposizione orale, tenendo conto di eventuali difficoltà espositive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tyjcw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709" w:top="1134" w:left="1134" w:right="1134" w:header="720" w:footer="22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mic Sans MS"/>
  <w:font w:name="Calibri"/>
  <w:font w:name="Courier New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D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C%1."/>
      <w:lvlJc w:val="left"/>
      <w:pPr>
        <w:ind w:left="50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rFonts w:ascii="Verdana" w:cs="Verdana" w:eastAsia="Verdana" w:hAnsi="Verdana"/>
        <w:b w:val="1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>
    <w:lvl w:ilvl="0">
      <w:start w:val="1"/>
      <w:numFmt w:val="bullet"/>
      <w:lvlText w:val="▯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Verdana" w:cs="Times New Roman" w:eastAsia="Times New Roman" w:hAnsi="Verdan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cs="Wingdings" w:hAnsi="Wingdings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acterStyle2">
    <w:name w:val="Character Style 2"/>
    <w:next w:val="CharacterStyle2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itazioneCarattere">
    <w:name w:val="Citazione Carattere"/>
    <w:next w:val="CitazioneCarattere"/>
    <w:autoRedefine w:val="0"/>
    <w:hidden w:val="0"/>
    <w:qFormat w:val="0"/>
    <w:rPr>
      <w:rFonts w:ascii="Calibri" w:cs="Calibri" w:eastAsia="Calibri" w:hAnsi="Calibri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Carattere6">
    <w:name w:val="Carattere Carattere6"/>
    <w:next w:val="CarattereCarattere6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orpotestoCarattereCarattere">
    <w:name w:val="Corpo testo Carattere Carattere"/>
    <w:next w:val="CorpotestoCaratter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notaapièdipagina2">
    <w:name w:val="Rimando nota a piè di pagina2"/>
    <w:next w:val="Rimandonotaapièdipagina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1">
    <w:name w:val="Rimando nota di chiusura1"/>
    <w:next w:val="Rimandonotadichiusur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3">
    <w:name w:val="Intestazione3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Style8">
    <w:name w:val="Style 8"/>
    <w:basedOn w:val="Normale"/>
    <w:next w:val="Style8"/>
    <w:autoRedefine w:val="0"/>
    <w:hidden w:val="0"/>
    <w:qFormat w:val="0"/>
    <w:pPr>
      <w:widowControl w:val="0"/>
      <w:suppressAutoHyphens w:val="1"/>
      <w:autoSpaceDE w:val="0"/>
      <w:spacing w:after="0" w:before="36" w:line="194" w:lineRule="auto"/>
      <w:ind w:left="216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itazione">
    <w:name w:val="Citazione"/>
    <w:basedOn w:val="Normale"/>
    <w:next w:val="Normale"/>
    <w:autoRedefine w:val="0"/>
    <w:hidden w:val="0"/>
    <w:qFormat w:val="0"/>
    <w:pPr>
      <w:suppressAutoHyphens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tabs>
        <w:tab w:val="left" w:leader="none" w:pos="7513"/>
        <w:tab w:val="right" w:leader="dot" w:pos="9628"/>
      </w:tabs>
      <w:suppressAutoHyphens w:val="0"/>
      <w:spacing w:line="360" w:lineRule="auto"/>
      <w:ind w:left="284" w:right="0" w:leftChars="-1" w:rightChars="0" w:hanging="28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suppressAutoHyphens w:val="0"/>
      <w:spacing w:line="1" w:lineRule="atLeast"/>
      <w:ind w:left="24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tabs>
        <w:tab w:val="right" w:leader="dot" w:pos="9628"/>
      </w:tabs>
      <w:suppressAutoHyphens w:val="0"/>
      <w:spacing w:line="360" w:lineRule="auto"/>
      <w:ind w:left="284" w:right="0" w:leftChars="-1" w:rightChars="0" w:hanging="142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5">
    <w:name w:val="Sommario 5"/>
    <w:basedOn w:val="Indice"/>
    <w:next w:val="Sommario5"/>
    <w:autoRedefine w:val="0"/>
    <w:hidden w:val="0"/>
    <w:qFormat w:val="0"/>
    <w:pPr>
      <w:suppressLineNumbers w:val="1"/>
      <w:tabs>
        <w:tab w:val="right" w:leader="dot" w:pos="8506"/>
      </w:tabs>
      <w:suppressAutoHyphens w:val="0"/>
      <w:spacing w:line="1" w:lineRule="atLeast"/>
      <w:ind w:left="1132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6">
    <w:name w:val="Sommario 6"/>
    <w:basedOn w:val="Indice"/>
    <w:next w:val="Sommario6"/>
    <w:autoRedefine w:val="0"/>
    <w:hidden w:val="0"/>
    <w:qFormat w:val="0"/>
    <w:pPr>
      <w:suppressLineNumbers w:val="1"/>
      <w:tabs>
        <w:tab w:val="right" w:leader="dot" w:pos="8223"/>
      </w:tabs>
      <w:suppressAutoHyphens w:val="0"/>
      <w:spacing w:line="1" w:lineRule="atLeast"/>
      <w:ind w:left="1415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7">
    <w:name w:val="Sommario 7"/>
    <w:basedOn w:val="Indice"/>
    <w:next w:val="Sommario7"/>
    <w:autoRedefine w:val="0"/>
    <w:hidden w:val="0"/>
    <w:qFormat w:val="0"/>
    <w:pPr>
      <w:suppressLineNumbers w:val="1"/>
      <w:tabs>
        <w:tab w:val="right" w:leader="dot" w:pos="7940"/>
      </w:tabs>
      <w:suppressAutoHyphens w:val="0"/>
      <w:spacing w:line="1" w:lineRule="atLeast"/>
      <w:ind w:left="169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8">
    <w:name w:val="Sommario 8"/>
    <w:basedOn w:val="Indice"/>
    <w:next w:val="Sommario8"/>
    <w:autoRedefine w:val="0"/>
    <w:hidden w:val="0"/>
    <w:qFormat w:val="0"/>
    <w:pPr>
      <w:suppressLineNumbers w:val="1"/>
      <w:tabs>
        <w:tab w:val="right" w:leader="dot" w:pos="7657"/>
      </w:tabs>
      <w:suppressAutoHyphens w:val="0"/>
      <w:spacing w:line="1" w:lineRule="atLeast"/>
      <w:ind w:left="1981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mmario9">
    <w:name w:val="Sommario 9"/>
    <w:basedOn w:val="Indice"/>
    <w:next w:val="Sommario9"/>
    <w:autoRedefine w:val="0"/>
    <w:hidden w:val="0"/>
    <w:qFormat w:val="0"/>
    <w:pPr>
      <w:suppressLineNumbers w:val="1"/>
      <w:tabs>
        <w:tab w:val="right" w:leader="dot" w:pos="7374"/>
      </w:tabs>
      <w:suppressAutoHyphens w:val="0"/>
      <w:spacing w:line="1" w:lineRule="atLeast"/>
      <w:ind w:left="2264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10">
    <w:name w:val="Indice 10"/>
    <w:basedOn w:val="Indice"/>
    <w:next w:val="Indice10"/>
    <w:autoRedefine w:val="0"/>
    <w:hidden w:val="0"/>
    <w:qFormat w:val="0"/>
    <w:pPr>
      <w:suppressLineNumbers w:val="1"/>
      <w:tabs>
        <w:tab w:val="right" w:leader="dot" w:pos="7091"/>
      </w:tabs>
      <w:suppressAutoHyphens w:val="0"/>
      <w:spacing w:line="1" w:lineRule="atLeast"/>
      <w:ind w:left="254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icvirgiliomontepulciano.edu.it/" TargetMode="External"/><Relationship Id="rId10" Type="http://schemas.openxmlformats.org/officeDocument/2006/relationships/hyperlink" Target="mailto:siic82000a@pec.istruzione.it" TargetMode="External"/><Relationship Id="rId12" Type="http://schemas.openxmlformats.org/officeDocument/2006/relationships/footer" Target="footer1.xml"/><Relationship Id="rId9" Type="http://schemas.openxmlformats.org/officeDocument/2006/relationships/hyperlink" Target="mailto:siic82000a@istruzione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fWy2clXyAUKhrA8HmP3gfnpwKg==">AMUW2mUs69QlUbrwwJLsU/kTMMXAGXPqDjgWZfaXRe1bkt6en17Jde3qlCtYnwLO/2AU+9a9vhk/Z01IMpsFUvwoels6Nku3z1qp39iqJTEmuqdyPXrcCG8nQOvJAa+CU7kcA2pKiZNXD0WV7F1VuBp5J6j870FXew==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2013-10-22T20:40:00Z</dcterms:created>
  <dc:creator>Paola Damiani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